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CA2F" w14:textId="7B776A07" w:rsidR="00540428" w:rsidRDefault="002500D6" w:rsidP="003F673C">
      <w:pPr>
        <w:pStyle w:val="Heading1"/>
        <w:spacing w:before="0"/>
        <w:jc w:val="center"/>
      </w:pPr>
      <w:r>
        <w:t>SEIAPI CONFERENCE 2026 REGISTRATION</w:t>
      </w:r>
    </w:p>
    <w:p w14:paraId="600093FC" w14:textId="3065B5BC" w:rsidR="002500D6" w:rsidRDefault="002500D6" w:rsidP="002500D6">
      <w:pPr>
        <w:jc w:val="center"/>
        <w:rPr>
          <w:lang w:val="en-AU" w:eastAsia="en-US"/>
        </w:rPr>
      </w:pPr>
      <w:r>
        <w:rPr>
          <w:lang w:val="en-AU" w:eastAsia="en-US"/>
        </w:rPr>
        <w:t>Tuesday 24</w:t>
      </w:r>
      <w:r w:rsidRPr="002500D6">
        <w:rPr>
          <w:vertAlign w:val="superscript"/>
          <w:lang w:val="en-AU" w:eastAsia="en-US"/>
        </w:rPr>
        <w:t>th</w:t>
      </w:r>
      <w:r>
        <w:rPr>
          <w:lang w:val="en-AU" w:eastAsia="en-US"/>
        </w:rPr>
        <w:t xml:space="preserve"> to Wednesday 25</w:t>
      </w:r>
      <w:r w:rsidRPr="002500D6">
        <w:rPr>
          <w:vertAlign w:val="superscript"/>
          <w:lang w:val="en-AU" w:eastAsia="en-US"/>
        </w:rPr>
        <w:t>th</w:t>
      </w:r>
      <w:r>
        <w:rPr>
          <w:lang w:val="en-AU" w:eastAsia="en-US"/>
        </w:rPr>
        <w:t xml:space="preserve"> March 2026</w:t>
      </w:r>
    </w:p>
    <w:p w14:paraId="0EF359A3" w14:textId="54FDC04C" w:rsidR="002500D6" w:rsidRDefault="002500D6" w:rsidP="002500D6">
      <w:pPr>
        <w:jc w:val="center"/>
        <w:rPr>
          <w:lang w:val="en-AU" w:eastAsia="en-US"/>
        </w:rPr>
      </w:pPr>
      <w:r>
        <w:rPr>
          <w:lang w:val="en-AU" w:eastAsia="en-US"/>
        </w:rPr>
        <w:t>Grand Pacific Hotel, Suva, Fiji</w:t>
      </w:r>
    </w:p>
    <w:p w14:paraId="5DA57A12" w14:textId="77777777" w:rsidR="002500D6" w:rsidRDefault="002500D6" w:rsidP="002500D6">
      <w:pPr>
        <w:jc w:val="center"/>
        <w:rPr>
          <w:lang w:val="en-AU" w:eastAsia="en-US"/>
        </w:rPr>
      </w:pPr>
    </w:p>
    <w:p w14:paraId="7682412A" w14:textId="6BF58D39" w:rsidR="002500D6" w:rsidRPr="002500D6" w:rsidRDefault="002500D6" w:rsidP="002500D6">
      <w:pPr>
        <w:jc w:val="center"/>
        <w:rPr>
          <w:i/>
          <w:iCs/>
          <w:lang w:val="en-AU" w:eastAsia="en-US"/>
        </w:rPr>
      </w:pPr>
      <w:r w:rsidRPr="002500D6">
        <w:rPr>
          <w:i/>
          <w:iCs/>
          <w:lang w:val="en-AU" w:eastAsia="en-US"/>
        </w:rPr>
        <w:t>Theme: Transitioning to Solar Energy in the Pacific Islands</w:t>
      </w:r>
    </w:p>
    <w:p w14:paraId="42B0497F" w14:textId="77777777" w:rsidR="002500D6" w:rsidRPr="002500D6" w:rsidRDefault="002500D6" w:rsidP="002500D6">
      <w:pPr>
        <w:rPr>
          <w:lang w:val="en-AU" w:eastAsia="en-US"/>
        </w:rPr>
      </w:pPr>
    </w:p>
    <w:p w14:paraId="6D782D72" w14:textId="183E42DC" w:rsidR="00540428" w:rsidRPr="006F6D41" w:rsidRDefault="00540428" w:rsidP="00540428">
      <w:pPr>
        <w:rPr>
          <w:rFonts w:asciiTheme="minorHAnsi" w:hAnsiTheme="minorHAnsi" w:cstheme="minorHAnsi"/>
          <w:b/>
          <w:sz w:val="22"/>
          <w:szCs w:val="22"/>
        </w:rPr>
      </w:pPr>
      <w:r w:rsidRPr="006F6D41">
        <w:rPr>
          <w:rFonts w:asciiTheme="minorHAnsi" w:hAnsiTheme="minorHAnsi" w:cstheme="minorHAnsi"/>
          <w:b/>
          <w:sz w:val="22"/>
          <w:szCs w:val="22"/>
        </w:rPr>
        <w:t>Name</w:t>
      </w:r>
      <w:r w:rsidR="002500D6" w:rsidRPr="006F6D41">
        <w:rPr>
          <w:rFonts w:asciiTheme="minorHAnsi" w:hAnsiTheme="minorHAnsi" w:cstheme="minorHAnsi"/>
          <w:b/>
          <w:sz w:val="22"/>
          <w:szCs w:val="22"/>
        </w:rPr>
        <w:t xml:space="preserve">: </w:t>
      </w:r>
      <w:r w:rsidRPr="006F6D41">
        <w:rPr>
          <w:rFonts w:asciiTheme="minorHAnsi" w:hAnsiTheme="minorHAnsi" w:cstheme="minorHAnsi"/>
          <w:b/>
          <w:sz w:val="22"/>
          <w:szCs w:val="22"/>
        </w:rPr>
        <w:tab/>
      </w:r>
      <w:r w:rsidRPr="006F6D41">
        <w:rPr>
          <w:rFonts w:asciiTheme="minorHAnsi" w:hAnsiTheme="minorHAnsi" w:cstheme="minorHAnsi"/>
          <w:b/>
          <w:sz w:val="22"/>
          <w:szCs w:val="22"/>
        </w:rPr>
        <w:tab/>
      </w:r>
      <w:r w:rsidR="003F673C" w:rsidRPr="006F6D41">
        <w:rPr>
          <w:rFonts w:asciiTheme="minorHAnsi" w:hAnsiTheme="minorHAnsi" w:cstheme="minorHAnsi"/>
          <w:b/>
          <w:sz w:val="22"/>
          <w:szCs w:val="22"/>
        </w:rPr>
        <w:tab/>
      </w:r>
    </w:p>
    <w:p w14:paraId="28F0795E" w14:textId="75302FBF" w:rsidR="00540428" w:rsidRPr="006F6D41" w:rsidRDefault="003F673C" w:rsidP="00540428">
      <w:pPr>
        <w:rPr>
          <w:rFonts w:asciiTheme="minorHAnsi" w:hAnsiTheme="minorHAnsi" w:cstheme="minorHAnsi"/>
          <w:b/>
          <w:sz w:val="22"/>
          <w:szCs w:val="22"/>
        </w:rPr>
      </w:pPr>
      <w:r w:rsidRPr="006F6D41">
        <w:rPr>
          <w:rFonts w:asciiTheme="minorHAnsi" w:hAnsiTheme="minorHAnsi" w:cstheme="minorHAnsi"/>
          <w:b/>
          <w:sz w:val="22"/>
          <w:szCs w:val="22"/>
        </w:rPr>
        <w:tab/>
      </w:r>
    </w:p>
    <w:p w14:paraId="4249FF8B" w14:textId="2797A1BA" w:rsidR="008B3E55" w:rsidRPr="006F6D41" w:rsidRDefault="00540428" w:rsidP="00540428">
      <w:pPr>
        <w:rPr>
          <w:rFonts w:asciiTheme="minorHAnsi" w:hAnsiTheme="minorHAnsi" w:cstheme="minorHAnsi"/>
          <w:b/>
          <w:sz w:val="22"/>
          <w:szCs w:val="22"/>
        </w:rPr>
      </w:pPr>
      <w:r w:rsidRPr="006F6D41">
        <w:rPr>
          <w:rFonts w:asciiTheme="minorHAnsi" w:hAnsiTheme="minorHAnsi" w:cstheme="minorHAnsi"/>
          <w:b/>
          <w:sz w:val="22"/>
          <w:szCs w:val="22"/>
        </w:rPr>
        <w:t>Organisation</w:t>
      </w:r>
      <w:r w:rsidR="002500D6" w:rsidRPr="006F6D41">
        <w:rPr>
          <w:rFonts w:asciiTheme="minorHAnsi" w:hAnsiTheme="minorHAnsi" w:cstheme="minorHAnsi"/>
          <w:b/>
          <w:sz w:val="22"/>
          <w:szCs w:val="22"/>
        </w:rPr>
        <w:t>:</w:t>
      </w:r>
      <w:r w:rsidR="008B3E55" w:rsidRPr="006F6D41">
        <w:rPr>
          <w:rFonts w:asciiTheme="minorHAnsi" w:hAnsiTheme="minorHAnsi" w:cstheme="minorHAnsi"/>
          <w:b/>
          <w:sz w:val="22"/>
          <w:szCs w:val="22"/>
        </w:rPr>
        <w:tab/>
      </w:r>
      <w:r w:rsidR="003F673C" w:rsidRPr="006F6D41">
        <w:rPr>
          <w:rFonts w:asciiTheme="minorHAnsi" w:hAnsiTheme="minorHAnsi" w:cstheme="minorHAnsi"/>
          <w:b/>
          <w:sz w:val="22"/>
          <w:szCs w:val="22"/>
        </w:rPr>
        <w:tab/>
      </w:r>
    </w:p>
    <w:p w14:paraId="2AAB7A70" w14:textId="77777777" w:rsidR="00540428" w:rsidRPr="006F6D41" w:rsidRDefault="00540428" w:rsidP="00540428">
      <w:pPr>
        <w:rPr>
          <w:rFonts w:asciiTheme="minorHAnsi" w:hAnsiTheme="minorHAnsi" w:cstheme="minorHAnsi"/>
          <w:b/>
          <w:sz w:val="22"/>
          <w:szCs w:val="22"/>
        </w:rPr>
      </w:pPr>
    </w:p>
    <w:p w14:paraId="5DDBFC6A" w14:textId="77777777" w:rsidR="002500D6" w:rsidRPr="006F6D41" w:rsidRDefault="001425AB" w:rsidP="00540428">
      <w:pPr>
        <w:rPr>
          <w:rFonts w:asciiTheme="minorHAnsi" w:hAnsiTheme="minorHAnsi" w:cstheme="minorHAnsi"/>
          <w:b/>
          <w:sz w:val="22"/>
          <w:szCs w:val="22"/>
        </w:rPr>
      </w:pPr>
      <w:r w:rsidRPr="006F6D41">
        <w:rPr>
          <w:rFonts w:asciiTheme="minorHAnsi" w:hAnsiTheme="minorHAnsi" w:cstheme="minorHAnsi"/>
          <w:b/>
          <w:sz w:val="22"/>
          <w:szCs w:val="22"/>
        </w:rPr>
        <w:t>E-mail</w:t>
      </w:r>
      <w:r w:rsidR="002500D6" w:rsidRPr="006F6D41">
        <w:rPr>
          <w:rFonts w:asciiTheme="minorHAnsi" w:hAnsiTheme="minorHAnsi" w:cstheme="minorHAnsi"/>
          <w:b/>
          <w:sz w:val="22"/>
          <w:szCs w:val="22"/>
        </w:rPr>
        <w:t xml:space="preserve"> address:</w:t>
      </w:r>
    </w:p>
    <w:p w14:paraId="5C1C979E" w14:textId="77777777" w:rsidR="002500D6" w:rsidRPr="006F6D41" w:rsidRDefault="002500D6" w:rsidP="00540428">
      <w:pPr>
        <w:rPr>
          <w:rFonts w:asciiTheme="minorHAnsi" w:hAnsiTheme="minorHAnsi" w:cstheme="minorHAnsi"/>
          <w:b/>
          <w:sz w:val="22"/>
          <w:szCs w:val="22"/>
        </w:rPr>
      </w:pPr>
    </w:p>
    <w:p w14:paraId="3BC08365" w14:textId="77777777" w:rsidR="002500D6" w:rsidRPr="006F6D41" w:rsidRDefault="002500D6" w:rsidP="00540428">
      <w:pPr>
        <w:rPr>
          <w:rFonts w:asciiTheme="minorHAnsi" w:hAnsiTheme="minorHAnsi" w:cstheme="minorHAnsi"/>
          <w:b/>
          <w:sz w:val="22"/>
          <w:szCs w:val="22"/>
        </w:rPr>
      </w:pPr>
      <w:r w:rsidRPr="006F6D41">
        <w:rPr>
          <w:rFonts w:asciiTheme="minorHAnsi" w:hAnsiTheme="minorHAnsi" w:cstheme="minorHAnsi"/>
          <w:b/>
          <w:sz w:val="22"/>
          <w:szCs w:val="22"/>
        </w:rPr>
        <w:t>Mobile contact:</w:t>
      </w:r>
      <w:r w:rsidR="00540428" w:rsidRPr="006F6D41">
        <w:rPr>
          <w:rFonts w:asciiTheme="minorHAnsi" w:hAnsiTheme="minorHAnsi" w:cstheme="minorHAnsi"/>
          <w:b/>
          <w:sz w:val="22"/>
          <w:szCs w:val="22"/>
        </w:rPr>
        <w:tab/>
      </w:r>
    </w:p>
    <w:p w14:paraId="63A5B92C" w14:textId="77777777" w:rsidR="002500D6" w:rsidRPr="006F6D41" w:rsidRDefault="002500D6" w:rsidP="00540428">
      <w:pPr>
        <w:rPr>
          <w:rFonts w:asciiTheme="minorHAnsi" w:hAnsiTheme="minorHAnsi" w:cstheme="minorHAnsi"/>
          <w:b/>
          <w:sz w:val="22"/>
          <w:szCs w:val="22"/>
        </w:rPr>
      </w:pPr>
    </w:p>
    <w:p w14:paraId="320CC7AD" w14:textId="77777777" w:rsidR="002500D6" w:rsidRDefault="002500D6" w:rsidP="00540428">
      <w:pPr>
        <w:rPr>
          <w:rFonts w:asciiTheme="minorHAnsi" w:hAnsiTheme="minorHAnsi" w:cstheme="minorHAnsi"/>
          <w:b/>
          <w:sz w:val="22"/>
          <w:szCs w:val="22"/>
        </w:rPr>
      </w:pPr>
      <w:r w:rsidRPr="006F6D41">
        <w:rPr>
          <w:rFonts w:asciiTheme="minorHAnsi" w:hAnsiTheme="minorHAnsi" w:cstheme="minorHAnsi"/>
          <w:b/>
          <w:sz w:val="22"/>
          <w:szCs w:val="22"/>
        </w:rPr>
        <w:t>Dietary restriction:</w:t>
      </w:r>
    </w:p>
    <w:p w14:paraId="18E16CE0" w14:textId="77777777" w:rsidR="0000081B" w:rsidRDefault="0000081B" w:rsidP="00540428">
      <w:pPr>
        <w:rPr>
          <w:rFonts w:asciiTheme="minorHAnsi" w:hAnsiTheme="minorHAnsi" w:cstheme="minorHAnsi"/>
          <w:b/>
          <w:sz w:val="22"/>
          <w:szCs w:val="22"/>
        </w:rPr>
      </w:pPr>
    </w:p>
    <w:p w14:paraId="0F84D9EE" w14:textId="6B6D890B" w:rsidR="00540428" w:rsidRDefault="0000081B" w:rsidP="00540428">
      <w:pPr>
        <w:rPr>
          <w:rFonts w:asciiTheme="minorHAnsi" w:hAnsiTheme="minorHAnsi" w:cstheme="minorHAnsi"/>
          <w:b/>
          <w:sz w:val="22"/>
          <w:szCs w:val="22"/>
        </w:rPr>
      </w:pPr>
      <w:r>
        <w:rPr>
          <w:rFonts w:asciiTheme="minorHAnsi" w:hAnsiTheme="minorHAnsi" w:cstheme="minorHAnsi"/>
          <w:b/>
          <w:sz w:val="22"/>
          <w:szCs w:val="22"/>
        </w:rPr>
        <w:t>Shirt size:</w:t>
      </w:r>
      <w:r w:rsidR="00157EF5">
        <w:rPr>
          <w:rFonts w:asciiTheme="minorHAnsi" w:hAnsiTheme="minorHAnsi" w:cstheme="minorHAnsi"/>
          <w:b/>
          <w:sz w:val="22"/>
          <w:szCs w:val="22"/>
        </w:rPr>
        <w:t xml:space="preserve">                   </w:t>
      </w:r>
      <w:proofErr w:type="gramStart"/>
      <w:r w:rsidR="00157EF5">
        <w:rPr>
          <w:rFonts w:asciiTheme="minorHAnsi" w:hAnsiTheme="minorHAnsi" w:cstheme="minorHAnsi"/>
          <w:b/>
          <w:sz w:val="22"/>
          <w:szCs w:val="22"/>
        </w:rPr>
        <w:t xml:space="preserve">   (</w:t>
      </w:r>
      <w:proofErr w:type="gramEnd"/>
      <w:r w:rsidR="00157EF5">
        <w:rPr>
          <w:rFonts w:asciiTheme="minorHAnsi" w:hAnsiTheme="minorHAnsi" w:cstheme="minorHAnsi"/>
          <w:b/>
          <w:sz w:val="22"/>
          <w:szCs w:val="22"/>
        </w:rPr>
        <w:t>Shirt guaranteed only for early bird registrants)</w:t>
      </w:r>
    </w:p>
    <w:p w14:paraId="0CF55DA7" w14:textId="77777777" w:rsidR="0000081B" w:rsidRPr="006F6D41" w:rsidRDefault="0000081B" w:rsidP="00540428">
      <w:pPr>
        <w:rPr>
          <w:rFonts w:asciiTheme="minorHAnsi" w:hAnsiTheme="minorHAnsi" w:cstheme="minorHAnsi"/>
          <w:b/>
          <w:sz w:val="22"/>
          <w:szCs w:val="22"/>
        </w:rPr>
      </w:pPr>
    </w:p>
    <w:p w14:paraId="7AA1FF4B" w14:textId="0A46E0A7" w:rsidR="00E45FDF" w:rsidRPr="006F6D41" w:rsidRDefault="002500D6" w:rsidP="002500D6">
      <w:pPr>
        <w:jc w:val="both"/>
        <w:rPr>
          <w:rFonts w:asciiTheme="minorHAnsi" w:hAnsiTheme="minorHAnsi" w:cstheme="minorHAnsi"/>
          <w:b/>
          <w:sz w:val="22"/>
          <w:szCs w:val="22"/>
        </w:rPr>
      </w:pPr>
      <w:r w:rsidRPr="006F6D41">
        <w:rPr>
          <w:rFonts w:asciiTheme="minorHAnsi" w:hAnsiTheme="minorHAnsi" w:cstheme="minorHAnsi"/>
          <w:sz w:val="22"/>
          <w:szCs w:val="22"/>
        </w:rPr>
        <w:t xml:space="preserve">After 15 years since its formation, the Sustainable Energy Industry Association of the Pacific Islands (SEIAPI) is pleased to announce our first ever SEIAPI Conference to be held at the Grand Pacific Hotel, Suva (Fiji) on Tuesday 24th and Wednesday 25th March 2026, with the theme </w:t>
      </w:r>
      <w:r w:rsidRPr="00157EF5">
        <w:rPr>
          <w:rFonts w:asciiTheme="minorHAnsi" w:hAnsiTheme="minorHAnsi" w:cstheme="minorHAnsi"/>
          <w:i/>
          <w:iCs/>
          <w:sz w:val="22"/>
          <w:szCs w:val="22"/>
        </w:rPr>
        <w:t>Transitioning to Solar Energy in the Pacific Island</w:t>
      </w:r>
      <w:r w:rsidRPr="006F6D41">
        <w:rPr>
          <w:rFonts w:asciiTheme="minorHAnsi" w:hAnsiTheme="minorHAnsi" w:cstheme="minorHAnsi"/>
          <w:sz w:val="22"/>
          <w:szCs w:val="22"/>
        </w:rPr>
        <w:t>s.</w:t>
      </w:r>
    </w:p>
    <w:p w14:paraId="37D46B86" w14:textId="77777777" w:rsidR="003F673C" w:rsidRPr="006F6D41" w:rsidRDefault="003F673C" w:rsidP="003F673C">
      <w:pPr>
        <w:rPr>
          <w:rFonts w:asciiTheme="minorHAnsi" w:hAnsiTheme="minorHAnsi" w:cstheme="minorHAnsi"/>
          <w:sz w:val="22"/>
          <w:szCs w:val="22"/>
        </w:rPr>
      </w:pPr>
    </w:p>
    <w:p w14:paraId="1D172CB3" w14:textId="77777777" w:rsidR="002500D6" w:rsidRPr="002500D6" w:rsidRDefault="002500D6" w:rsidP="002500D6">
      <w:pPr>
        <w:rPr>
          <w:rFonts w:asciiTheme="minorHAnsi" w:eastAsia="Calibri" w:hAnsiTheme="minorHAnsi" w:cstheme="minorHAnsi"/>
          <w:kern w:val="2"/>
          <w:sz w:val="22"/>
          <w:szCs w:val="22"/>
          <w:lang w:val="en-AU" w:eastAsia="en-US"/>
          <w14:ligatures w14:val="standardContextual"/>
        </w:rPr>
      </w:pPr>
      <w:r w:rsidRPr="002500D6">
        <w:rPr>
          <w:rFonts w:asciiTheme="minorHAnsi" w:eastAsia="Calibri" w:hAnsiTheme="minorHAnsi" w:cstheme="minorHAnsi"/>
          <w:kern w:val="2"/>
          <w:sz w:val="22"/>
          <w:szCs w:val="22"/>
          <w:lang w:val="en-AU" w:eastAsia="en-US"/>
          <w14:ligatures w14:val="standardContextual"/>
        </w:rPr>
        <w:t>The conference fee is lower for those registering early.</w:t>
      </w:r>
    </w:p>
    <w:p w14:paraId="1D1A97A3" w14:textId="77777777" w:rsidR="002500D6" w:rsidRPr="002500D6" w:rsidRDefault="002500D6" w:rsidP="002500D6">
      <w:pPr>
        <w:rPr>
          <w:rFonts w:asciiTheme="minorHAnsi" w:eastAsia="Calibri" w:hAnsiTheme="minorHAnsi" w:cstheme="minorHAnsi"/>
          <w:b/>
          <w:bCs/>
          <w:kern w:val="2"/>
          <w:sz w:val="22"/>
          <w:szCs w:val="22"/>
          <w:lang w:val="en-AU" w:eastAsia="en-US"/>
          <w14:ligatures w14:val="standardContextual"/>
        </w:rPr>
      </w:pPr>
    </w:p>
    <w:p w14:paraId="2037FC11" w14:textId="77777777" w:rsidR="002500D6" w:rsidRPr="002500D6" w:rsidRDefault="002500D6" w:rsidP="002500D6">
      <w:pPr>
        <w:spacing w:after="60"/>
        <w:rPr>
          <w:rFonts w:asciiTheme="minorHAnsi" w:eastAsia="Calibri" w:hAnsiTheme="minorHAnsi" w:cstheme="minorHAnsi"/>
          <w:kern w:val="2"/>
          <w:sz w:val="22"/>
          <w:szCs w:val="22"/>
          <w:lang w:val="en-AU" w:eastAsia="en-US"/>
          <w14:ligatures w14:val="standardContextual"/>
        </w:rPr>
      </w:pPr>
      <w:r w:rsidRPr="002500D6">
        <w:rPr>
          <w:rFonts w:asciiTheme="minorHAnsi" w:eastAsia="Calibri" w:hAnsiTheme="minorHAnsi" w:cstheme="minorHAnsi"/>
          <w:b/>
          <w:bCs/>
          <w:kern w:val="2"/>
          <w:sz w:val="22"/>
          <w:szCs w:val="22"/>
          <w:lang w:val="en-AU" w:eastAsia="en-US"/>
          <w14:ligatures w14:val="standardContextual"/>
        </w:rPr>
        <w:t xml:space="preserve">Early bird. </w:t>
      </w:r>
      <w:r w:rsidRPr="002500D6">
        <w:rPr>
          <w:rFonts w:asciiTheme="minorHAnsi" w:eastAsia="Calibri" w:hAnsiTheme="minorHAnsi" w:cstheme="minorHAnsi"/>
          <w:kern w:val="2"/>
          <w:sz w:val="22"/>
          <w:szCs w:val="22"/>
          <w:lang w:val="en-AU" w:eastAsia="en-US"/>
          <w14:ligatures w14:val="standardContextual"/>
        </w:rPr>
        <w:t>Register before 28</w:t>
      </w:r>
      <w:r w:rsidRPr="002500D6">
        <w:rPr>
          <w:rFonts w:asciiTheme="minorHAnsi" w:eastAsia="Calibri" w:hAnsiTheme="minorHAnsi" w:cstheme="minorHAnsi"/>
          <w:kern w:val="2"/>
          <w:sz w:val="22"/>
          <w:szCs w:val="22"/>
          <w:vertAlign w:val="superscript"/>
          <w:lang w:val="en-AU" w:eastAsia="en-US"/>
          <w14:ligatures w14:val="standardContextual"/>
        </w:rPr>
        <w:t>th</w:t>
      </w:r>
      <w:r w:rsidRPr="002500D6">
        <w:rPr>
          <w:rFonts w:asciiTheme="minorHAnsi" w:eastAsia="Calibri" w:hAnsiTheme="minorHAnsi" w:cstheme="minorHAnsi"/>
          <w:kern w:val="2"/>
          <w:sz w:val="22"/>
          <w:szCs w:val="22"/>
          <w:lang w:val="en-AU" w:eastAsia="en-US"/>
          <w14:ligatures w14:val="standardContextual"/>
        </w:rPr>
        <w:t xml:space="preserve"> February 2026:</w:t>
      </w:r>
    </w:p>
    <w:p w14:paraId="1ECDE654" w14:textId="77777777" w:rsidR="002500D6" w:rsidRPr="002500D6" w:rsidRDefault="002500D6" w:rsidP="002500D6">
      <w:pPr>
        <w:rPr>
          <w:rFonts w:asciiTheme="minorHAnsi" w:eastAsia="Calibri" w:hAnsiTheme="minorHAnsi" w:cstheme="minorHAnsi"/>
          <w:bCs/>
          <w:kern w:val="2"/>
          <w:sz w:val="22"/>
          <w:szCs w:val="22"/>
          <w:lang w:val="en-AU" w:eastAsia="en-US"/>
          <w14:ligatures w14:val="standardContextual"/>
        </w:rPr>
      </w:pPr>
      <w:r w:rsidRPr="002500D6">
        <w:rPr>
          <w:rFonts w:asciiTheme="minorHAnsi" w:eastAsia="Calibri" w:hAnsiTheme="minorHAnsi" w:cstheme="minorHAnsi"/>
          <w:b/>
          <w:kern w:val="2"/>
          <w:sz w:val="22"/>
          <w:szCs w:val="22"/>
          <w:lang w:val="en-AU" w:eastAsia="en-US"/>
          <w14:ligatures w14:val="standardContextual"/>
        </w:rPr>
        <w:t xml:space="preserve">FJD 300     </w:t>
      </w:r>
      <w:r w:rsidRPr="002500D6">
        <w:rPr>
          <w:rFonts w:asciiTheme="minorHAnsi" w:eastAsia="Calibri" w:hAnsiTheme="minorHAnsi" w:cstheme="minorHAnsi"/>
          <w:bCs/>
          <w:kern w:val="2"/>
          <w:sz w:val="22"/>
          <w:szCs w:val="22"/>
          <w:lang w:val="en-AU" w:eastAsia="en-US"/>
          <w14:ligatures w14:val="standardContextual"/>
        </w:rPr>
        <w:t>SEIAPI</w:t>
      </w:r>
      <w:r w:rsidRPr="002500D6">
        <w:rPr>
          <w:rFonts w:asciiTheme="minorHAnsi" w:eastAsia="Calibri" w:hAnsiTheme="minorHAnsi" w:cstheme="minorHAnsi"/>
          <w:b/>
          <w:kern w:val="2"/>
          <w:sz w:val="22"/>
          <w:szCs w:val="22"/>
          <w:lang w:val="en-AU" w:eastAsia="en-US"/>
          <w14:ligatures w14:val="standardContextual"/>
        </w:rPr>
        <w:t xml:space="preserve"> </w:t>
      </w:r>
      <w:r w:rsidRPr="002500D6">
        <w:rPr>
          <w:rFonts w:asciiTheme="minorHAnsi" w:eastAsia="Calibri" w:hAnsiTheme="minorHAnsi" w:cstheme="minorHAnsi"/>
          <w:bCs/>
          <w:kern w:val="2"/>
          <w:sz w:val="22"/>
          <w:szCs w:val="22"/>
          <w:lang w:val="en-AU" w:eastAsia="en-US"/>
          <w14:ligatures w14:val="standardContextual"/>
        </w:rPr>
        <w:t xml:space="preserve">members, development agencies, </w:t>
      </w:r>
    </w:p>
    <w:p w14:paraId="5C09E94C" w14:textId="77777777" w:rsidR="002500D6" w:rsidRPr="002500D6" w:rsidRDefault="002500D6" w:rsidP="002500D6">
      <w:pPr>
        <w:ind w:firstLine="720"/>
        <w:rPr>
          <w:rFonts w:asciiTheme="minorHAnsi" w:eastAsia="Calibri" w:hAnsiTheme="minorHAnsi" w:cstheme="minorHAnsi"/>
          <w:bCs/>
          <w:kern w:val="2"/>
          <w:sz w:val="22"/>
          <w:szCs w:val="22"/>
          <w:lang w:val="en-AU" w:eastAsia="en-US"/>
          <w14:ligatures w14:val="standardContextual"/>
        </w:rPr>
      </w:pPr>
      <w:r w:rsidRPr="002500D6">
        <w:rPr>
          <w:rFonts w:asciiTheme="minorHAnsi" w:eastAsia="Calibri" w:hAnsiTheme="minorHAnsi" w:cstheme="minorHAnsi"/>
          <w:bCs/>
          <w:kern w:val="2"/>
          <w:sz w:val="22"/>
          <w:szCs w:val="22"/>
          <w:lang w:val="en-AU" w:eastAsia="en-US"/>
          <w14:ligatures w14:val="standardContextual"/>
        </w:rPr>
        <w:t xml:space="preserve">      Government agencies</w:t>
      </w:r>
      <w:r w:rsidRPr="002500D6">
        <w:rPr>
          <w:rFonts w:asciiTheme="minorHAnsi" w:eastAsia="Calibri" w:hAnsiTheme="minorHAnsi" w:cstheme="minorHAnsi"/>
          <w:b/>
          <w:kern w:val="2"/>
          <w:sz w:val="22"/>
          <w:szCs w:val="22"/>
          <w:lang w:val="en-AU" w:eastAsia="en-US"/>
          <w14:ligatures w14:val="standardContextual"/>
        </w:rPr>
        <w:t>,</w:t>
      </w:r>
      <w:r w:rsidRPr="002500D6">
        <w:rPr>
          <w:rFonts w:asciiTheme="minorHAnsi" w:eastAsia="Calibri" w:hAnsiTheme="minorHAnsi" w:cstheme="minorHAnsi"/>
          <w:bCs/>
          <w:kern w:val="2"/>
          <w:sz w:val="22"/>
          <w:szCs w:val="22"/>
          <w:lang w:val="en-AU" w:eastAsia="en-US"/>
          <w14:ligatures w14:val="standardContextual"/>
        </w:rPr>
        <w:t xml:space="preserve"> NGO’s </w:t>
      </w:r>
    </w:p>
    <w:p w14:paraId="0347FF13" w14:textId="77777777" w:rsidR="002500D6" w:rsidRPr="002500D6" w:rsidRDefault="002500D6" w:rsidP="002500D6">
      <w:pPr>
        <w:spacing w:after="250"/>
        <w:rPr>
          <w:rFonts w:asciiTheme="minorHAnsi" w:eastAsia="Calibri" w:hAnsiTheme="minorHAnsi" w:cstheme="minorHAnsi"/>
          <w:kern w:val="2"/>
          <w:sz w:val="22"/>
          <w:szCs w:val="22"/>
          <w:lang w:val="en-AU" w:eastAsia="en-US"/>
          <w14:ligatures w14:val="standardContextual"/>
        </w:rPr>
      </w:pPr>
      <w:r w:rsidRPr="002500D6">
        <w:rPr>
          <w:rFonts w:asciiTheme="minorHAnsi" w:eastAsia="Calibri" w:hAnsiTheme="minorHAnsi" w:cstheme="minorHAnsi"/>
          <w:b/>
          <w:kern w:val="2"/>
          <w:sz w:val="22"/>
          <w:szCs w:val="22"/>
          <w:lang w:val="en-AU" w:eastAsia="en-US"/>
          <w14:ligatures w14:val="standardContextual"/>
        </w:rPr>
        <w:t xml:space="preserve">FJD 700     </w:t>
      </w:r>
      <w:r w:rsidRPr="002500D6">
        <w:rPr>
          <w:rFonts w:asciiTheme="minorHAnsi" w:eastAsia="Calibri" w:hAnsiTheme="minorHAnsi" w:cstheme="minorHAnsi"/>
          <w:bCs/>
          <w:kern w:val="2"/>
          <w:sz w:val="22"/>
          <w:szCs w:val="22"/>
          <w:lang w:val="en-AU" w:eastAsia="en-US"/>
          <w14:ligatures w14:val="standardContextual"/>
        </w:rPr>
        <w:t>Non SEIAPI Members from Industry</w:t>
      </w:r>
    </w:p>
    <w:p w14:paraId="7C11360B" w14:textId="77777777" w:rsidR="002500D6" w:rsidRPr="002500D6" w:rsidRDefault="002500D6" w:rsidP="002500D6">
      <w:pPr>
        <w:spacing w:after="60"/>
        <w:rPr>
          <w:rFonts w:asciiTheme="minorHAnsi" w:eastAsia="Calibri" w:hAnsiTheme="minorHAnsi" w:cstheme="minorHAnsi"/>
          <w:bCs/>
          <w:kern w:val="2"/>
          <w:sz w:val="22"/>
          <w:szCs w:val="22"/>
          <w:lang w:val="en-AU" w:eastAsia="en-US"/>
          <w14:ligatures w14:val="standardContextual"/>
        </w:rPr>
      </w:pPr>
      <w:r w:rsidRPr="002500D6">
        <w:rPr>
          <w:rFonts w:asciiTheme="minorHAnsi" w:eastAsia="Calibri" w:hAnsiTheme="minorHAnsi" w:cstheme="minorHAnsi"/>
          <w:b/>
          <w:kern w:val="2"/>
          <w:sz w:val="22"/>
          <w:szCs w:val="22"/>
          <w:lang w:val="en-AU" w:eastAsia="en-US"/>
          <w14:ligatures w14:val="standardContextual"/>
        </w:rPr>
        <w:t>Late registration</w:t>
      </w:r>
      <w:r w:rsidRPr="002500D6">
        <w:rPr>
          <w:rFonts w:asciiTheme="minorHAnsi" w:eastAsia="Calibri" w:hAnsiTheme="minorHAnsi" w:cstheme="minorHAnsi"/>
          <w:bCs/>
          <w:kern w:val="2"/>
          <w:sz w:val="22"/>
          <w:szCs w:val="22"/>
          <w:lang w:val="en-AU" w:eastAsia="en-US"/>
          <w14:ligatures w14:val="standardContextual"/>
        </w:rPr>
        <w:t xml:space="preserve"> after 1</w:t>
      </w:r>
      <w:r w:rsidRPr="002500D6">
        <w:rPr>
          <w:rFonts w:asciiTheme="minorHAnsi" w:eastAsia="Calibri" w:hAnsiTheme="minorHAnsi" w:cstheme="minorHAnsi"/>
          <w:bCs/>
          <w:kern w:val="2"/>
          <w:sz w:val="22"/>
          <w:szCs w:val="22"/>
          <w:vertAlign w:val="superscript"/>
          <w:lang w:val="en-AU" w:eastAsia="en-US"/>
          <w14:ligatures w14:val="standardContextual"/>
        </w:rPr>
        <w:t>st</w:t>
      </w:r>
      <w:r w:rsidRPr="002500D6">
        <w:rPr>
          <w:rFonts w:asciiTheme="minorHAnsi" w:eastAsia="Calibri" w:hAnsiTheme="minorHAnsi" w:cstheme="minorHAnsi"/>
          <w:bCs/>
          <w:kern w:val="2"/>
          <w:sz w:val="22"/>
          <w:szCs w:val="22"/>
          <w:lang w:val="en-AU" w:eastAsia="en-US"/>
          <w14:ligatures w14:val="standardContextual"/>
        </w:rPr>
        <w:t xml:space="preserve"> March 2026:</w:t>
      </w:r>
    </w:p>
    <w:p w14:paraId="3B534267" w14:textId="77777777" w:rsidR="002500D6" w:rsidRPr="002500D6" w:rsidRDefault="002500D6" w:rsidP="002500D6">
      <w:pPr>
        <w:rPr>
          <w:rFonts w:asciiTheme="minorHAnsi" w:eastAsia="Calibri" w:hAnsiTheme="minorHAnsi" w:cstheme="minorHAnsi"/>
          <w:bCs/>
          <w:kern w:val="2"/>
          <w:sz w:val="22"/>
          <w:szCs w:val="22"/>
          <w:lang w:val="en-AU" w:eastAsia="en-US"/>
          <w14:ligatures w14:val="standardContextual"/>
        </w:rPr>
      </w:pPr>
      <w:r w:rsidRPr="002500D6">
        <w:rPr>
          <w:rFonts w:asciiTheme="minorHAnsi" w:eastAsia="Calibri" w:hAnsiTheme="minorHAnsi" w:cstheme="minorHAnsi"/>
          <w:b/>
          <w:kern w:val="2"/>
          <w:sz w:val="22"/>
          <w:szCs w:val="22"/>
          <w:lang w:val="en-AU" w:eastAsia="en-US"/>
          <w14:ligatures w14:val="standardContextual"/>
        </w:rPr>
        <w:t xml:space="preserve">FJD 400    </w:t>
      </w:r>
      <w:r w:rsidRPr="002500D6">
        <w:rPr>
          <w:rFonts w:asciiTheme="minorHAnsi" w:eastAsia="Calibri" w:hAnsiTheme="minorHAnsi" w:cstheme="minorHAnsi"/>
          <w:bCs/>
          <w:kern w:val="2"/>
          <w:sz w:val="22"/>
          <w:szCs w:val="22"/>
          <w:lang w:val="en-AU" w:eastAsia="en-US"/>
          <w14:ligatures w14:val="standardContextual"/>
        </w:rPr>
        <w:t>SEIAPI</w:t>
      </w:r>
      <w:r w:rsidRPr="002500D6">
        <w:rPr>
          <w:rFonts w:asciiTheme="minorHAnsi" w:eastAsia="Calibri" w:hAnsiTheme="minorHAnsi" w:cstheme="minorHAnsi"/>
          <w:b/>
          <w:kern w:val="2"/>
          <w:sz w:val="22"/>
          <w:szCs w:val="22"/>
          <w:lang w:val="en-AU" w:eastAsia="en-US"/>
          <w14:ligatures w14:val="standardContextual"/>
        </w:rPr>
        <w:t xml:space="preserve"> </w:t>
      </w:r>
      <w:r w:rsidRPr="002500D6">
        <w:rPr>
          <w:rFonts w:asciiTheme="minorHAnsi" w:eastAsia="Calibri" w:hAnsiTheme="minorHAnsi" w:cstheme="minorHAnsi"/>
          <w:bCs/>
          <w:kern w:val="2"/>
          <w:sz w:val="22"/>
          <w:szCs w:val="22"/>
          <w:lang w:val="en-AU" w:eastAsia="en-US"/>
          <w14:ligatures w14:val="standardContextual"/>
        </w:rPr>
        <w:t xml:space="preserve">members, Development agencies, </w:t>
      </w:r>
    </w:p>
    <w:p w14:paraId="0427444F" w14:textId="77777777" w:rsidR="002500D6" w:rsidRPr="002500D6" w:rsidRDefault="002500D6" w:rsidP="002500D6">
      <w:pPr>
        <w:ind w:firstLine="720"/>
        <w:rPr>
          <w:rFonts w:asciiTheme="minorHAnsi" w:eastAsia="Calibri" w:hAnsiTheme="minorHAnsi" w:cstheme="minorHAnsi"/>
          <w:bCs/>
          <w:kern w:val="2"/>
          <w:sz w:val="22"/>
          <w:szCs w:val="22"/>
          <w:lang w:val="en-AU" w:eastAsia="en-US"/>
          <w14:ligatures w14:val="standardContextual"/>
        </w:rPr>
      </w:pPr>
      <w:r w:rsidRPr="002500D6">
        <w:rPr>
          <w:rFonts w:asciiTheme="minorHAnsi" w:eastAsia="Calibri" w:hAnsiTheme="minorHAnsi" w:cstheme="minorHAnsi"/>
          <w:bCs/>
          <w:kern w:val="2"/>
          <w:sz w:val="22"/>
          <w:szCs w:val="22"/>
          <w:lang w:val="en-AU" w:eastAsia="en-US"/>
          <w14:ligatures w14:val="standardContextual"/>
        </w:rPr>
        <w:t xml:space="preserve">     Government agencies</w:t>
      </w:r>
      <w:r w:rsidRPr="002500D6">
        <w:rPr>
          <w:rFonts w:asciiTheme="minorHAnsi" w:eastAsia="Calibri" w:hAnsiTheme="minorHAnsi" w:cstheme="minorHAnsi"/>
          <w:b/>
          <w:kern w:val="2"/>
          <w:sz w:val="22"/>
          <w:szCs w:val="22"/>
          <w:lang w:val="en-AU" w:eastAsia="en-US"/>
          <w14:ligatures w14:val="standardContextual"/>
        </w:rPr>
        <w:t>,</w:t>
      </w:r>
      <w:r w:rsidRPr="002500D6">
        <w:rPr>
          <w:rFonts w:asciiTheme="minorHAnsi" w:eastAsia="Calibri" w:hAnsiTheme="minorHAnsi" w:cstheme="minorHAnsi"/>
          <w:bCs/>
          <w:kern w:val="2"/>
          <w:sz w:val="22"/>
          <w:szCs w:val="22"/>
          <w:lang w:val="en-AU" w:eastAsia="en-US"/>
          <w14:ligatures w14:val="standardContextual"/>
        </w:rPr>
        <w:t xml:space="preserve"> NGO’s </w:t>
      </w:r>
    </w:p>
    <w:p w14:paraId="71744AD6" w14:textId="77777777" w:rsidR="002500D6" w:rsidRPr="002500D6" w:rsidRDefault="002500D6" w:rsidP="002500D6">
      <w:pPr>
        <w:spacing w:after="250"/>
        <w:rPr>
          <w:rFonts w:asciiTheme="minorHAnsi" w:eastAsia="Calibri" w:hAnsiTheme="minorHAnsi" w:cstheme="minorHAnsi"/>
          <w:kern w:val="2"/>
          <w:sz w:val="22"/>
          <w:szCs w:val="22"/>
          <w:lang w:val="en-AU" w:eastAsia="en-US"/>
          <w14:ligatures w14:val="standardContextual"/>
        </w:rPr>
      </w:pPr>
      <w:r w:rsidRPr="002500D6">
        <w:rPr>
          <w:rFonts w:asciiTheme="minorHAnsi" w:eastAsia="Calibri" w:hAnsiTheme="minorHAnsi" w:cstheme="minorHAnsi"/>
          <w:b/>
          <w:kern w:val="2"/>
          <w:sz w:val="22"/>
          <w:szCs w:val="22"/>
          <w:lang w:val="en-AU" w:eastAsia="en-US"/>
          <w14:ligatures w14:val="standardContextual"/>
        </w:rPr>
        <w:t xml:space="preserve">FJD 800    </w:t>
      </w:r>
      <w:r w:rsidRPr="002500D6">
        <w:rPr>
          <w:rFonts w:asciiTheme="minorHAnsi" w:eastAsia="Calibri" w:hAnsiTheme="minorHAnsi" w:cstheme="minorHAnsi"/>
          <w:bCs/>
          <w:kern w:val="2"/>
          <w:sz w:val="22"/>
          <w:szCs w:val="22"/>
          <w:lang w:val="en-AU" w:eastAsia="en-US"/>
          <w14:ligatures w14:val="standardContextual"/>
        </w:rPr>
        <w:t>Non SEIAPI members</w:t>
      </w:r>
    </w:p>
    <w:p w14:paraId="6D90C4A1" w14:textId="4AE8E340" w:rsidR="002500D6" w:rsidRPr="006F6D41" w:rsidRDefault="002500D6" w:rsidP="002500D6">
      <w:pPr>
        <w:rPr>
          <w:rFonts w:asciiTheme="minorHAnsi" w:eastAsia="Calibri" w:hAnsiTheme="minorHAnsi" w:cstheme="minorHAnsi"/>
          <w:kern w:val="2"/>
          <w:sz w:val="22"/>
          <w:szCs w:val="22"/>
          <w:lang w:val="en-AU" w:eastAsia="en-US"/>
          <w14:ligatures w14:val="standardContextual"/>
        </w:rPr>
      </w:pPr>
      <w:r w:rsidRPr="006F6D41">
        <w:rPr>
          <w:rFonts w:asciiTheme="minorHAnsi" w:eastAsia="Calibri" w:hAnsiTheme="minorHAnsi" w:cstheme="minorHAnsi"/>
          <w:kern w:val="2"/>
          <w:sz w:val="22"/>
          <w:szCs w:val="22"/>
          <w:lang w:val="en-AU" w:eastAsia="en-US"/>
          <w14:ligatures w14:val="standardContextual"/>
        </w:rPr>
        <w:t>The registration fee includes morning/afternoon teas, lunches and a networking reception at the end of day 1.</w:t>
      </w:r>
      <w:r w:rsidR="00157EF5">
        <w:rPr>
          <w:rFonts w:asciiTheme="minorHAnsi" w:eastAsia="Calibri" w:hAnsiTheme="minorHAnsi" w:cstheme="minorHAnsi"/>
          <w:kern w:val="2"/>
          <w:sz w:val="22"/>
          <w:szCs w:val="22"/>
          <w:lang w:val="en-AU" w:eastAsia="en-US"/>
          <w14:ligatures w14:val="standardContextual"/>
        </w:rPr>
        <w:t xml:space="preserve"> An invoice will be sent after the registration form is returned.</w:t>
      </w:r>
    </w:p>
    <w:p w14:paraId="41EA351F" w14:textId="1D2AFE65" w:rsidR="001425AB" w:rsidRDefault="001425AB" w:rsidP="001425AB">
      <w:pPr>
        <w:spacing w:line="480" w:lineRule="auto"/>
        <w:jc w:val="center"/>
        <w:rPr>
          <w:rStyle w:val="Hyperlink"/>
          <w:rFonts w:asciiTheme="minorHAnsi" w:hAnsiTheme="minorHAnsi" w:cstheme="minorHAnsi"/>
          <w:b/>
          <w:sz w:val="22"/>
          <w:szCs w:val="22"/>
        </w:rPr>
      </w:pPr>
      <w:r w:rsidRPr="006F6D41">
        <w:rPr>
          <w:rFonts w:asciiTheme="minorHAnsi" w:hAnsiTheme="minorHAnsi" w:cstheme="minorHAnsi"/>
          <w:b/>
          <w:sz w:val="22"/>
          <w:szCs w:val="22"/>
        </w:rPr>
        <w:t xml:space="preserve">Please Return the form to </w:t>
      </w:r>
      <w:hyperlink r:id="rId7" w:history="1">
        <w:r w:rsidR="002500D6" w:rsidRPr="006F6D41">
          <w:rPr>
            <w:rStyle w:val="Hyperlink"/>
            <w:rFonts w:asciiTheme="minorHAnsi" w:hAnsiTheme="minorHAnsi" w:cstheme="minorHAnsi"/>
            <w:b/>
            <w:sz w:val="22"/>
            <w:szCs w:val="22"/>
          </w:rPr>
          <w:t>secretariat@seiapi.com</w:t>
        </w:r>
      </w:hyperlink>
      <w:r w:rsidRPr="006F6D41">
        <w:rPr>
          <w:rFonts w:asciiTheme="minorHAnsi" w:hAnsiTheme="minorHAnsi" w:cstheme="minorHAnsi"/>
          <w:b/>
          <w:sz w:val="22"/>
          <w:szCs w:val="22"/>
        </w:rPr>
        <w:t xml:space="preserve"> </w:t>
      </w:r>
      <w:r w:rsidR="00FA3B5E" w:rsidRPr="006F6D41">
        <w:rPr>
          <w:rFonts w:asciiTheme="minorHAnsi" w:hAnsiTheme="minorHAnsi" w:cstheme="minorHAnsi"/>
          <w:b/>
          <w:sz w:val="22"/>
          <w:szCs w:val="22"/>
        </w:rPr>
        <w:t xml:space="preserve"> and cc’d to </w:t>
      </w:r>
      <w:hyperlink r:id="rId8" w:history="1">
        <w:r w:rsidR="002500D6" w:rsidRPr="006F6D41">
          <w:rPr>
            <w:rStyle w:val="Hyperlink"/>
            <w:rFonts w:asciiTheme="minorHAnsi" w:hAnsiTheme="minorHAnsi" w:cstheme="minorHAnsi"/>
            <w:b/>
            <w:sz w:val="22"/>
            <w:szCs w:val="22"/>
          </w:rPr>
          <w:t>sydelw@gmail.com</w:t>
        </w:r>
      </w:hyperlink>
      <w:r w:rsidR="002500D6" w:rsidRPr="006F6D41">
        <w:rPr>
          <w:rStyle w:val="Hyperlink"/>
          <w:rFonts w:asciiTheme="minorHAnsi" w:hAnsiTheme="minorHAnsi" w:cstheme="minorHAnsi"/>
          <w:b/>
          <w:sz w:val="22"/>
          <w:szCs w:val="22"/>
        </w:rPr>
        <w:t xml:space="preserve"> </w:t>
      </w:r>
      <w:r w:rsidR="00157EF5">
        <w:rPr>
          <w:rStyle w:val="Hyperlink"/>
          <w:rFonts w:asciiTheme="minorHAnsi" w:hAnsiTheme="minorHAnsi" w:cstheme="minorHAnsi"/>
          <w:b/>
          <w:sz w:val="22"/>
          <w:szCs w:val="22"/>
        </w:rPr>
        <w:t xml:space="preserve"> </w:t>
      </w:r>
    </w:p>
    <w:p w14:paraId="3605D90B" w14:textId="4E1F1AD4" w:rsidR="00157EF5" w:rsidRPr="00157EF5" w:rsidRDefault="00157EF5" w:rsidP="001425AB">
      <w:pPr>
        <w:spacing w:line="480" w:lineRule="auto"/>
        <w:jc w:val="center"/>
        <w:rPr>
          <w:rStyle w:val="Hyperlink"/>
          <w:rFonts w:asciiTheme="minorHAnsi" w:hAnsiTheme="minorHAnsi" w:cstheme="minorHAnsi"/>
          <w:b/>
          <w:color w:val="000000" w:themeColor="text1"/>
          <w:sz w:val="22"/>
          <w:szCs w:val="22"/>
          <w:u w:val="none"/>
        </w:rPr>
      </w:pPr>
      <w:r w:rsidRPr="00157EF5">
        <w:rPr>
          <w:rStyle w:val="Hyperlink"/>
          <w:rFonts w:asciiTheme="minorHAnsi" w:hAnsiTheme="minorHAnsi" w:cstheme="minorHAnsi"/>
          <w:b/>
          <w:color w:val="000000" w:themeColor="text1"/>
          <w:sz w:val="22"/>
          <w:szCs w:val="22"/>
          <w:u w:val="none"/>
        </w:rPr>
        <w:t>Sponsors</w:t>
      </w:r>
    </w:p>
    <w:p w14:paraId="3BDBB19A" w14:textId="4838ADD4" w:rsidR="00157EF5" w:rsidRPr="006F6D41" w:rsidRDefault="00D4725D" w:rsidP="001425AB">
      <w:pPr>
        <w:spacing w:line="480" w:lineRule="auto"/>
        <w:jc w:val="center"/>
        <w:rPr>
          <w:rStyle w:val="Hyperlink"/>
          <w:rFonts w:asciiTheme="minorHAnsi" w:hAnsiTheme="minorHAnsi" w:cstheme="minorHAnsi"/>
          <w:sz w:val="22"/>
          <w:szCs w:val="22"/>
        </w:rPr>
      </w:pPr>
      <w:r>
        <w:rPr>
          <w:rStyle w:val="Hyperlink"/>
          <w:rFonts w:asciiTheme="minorHAnsi" w:hAnsiTheme="minorHAnsi" w:cstheme="minorHAnsi"/>
          <w:noProof/>
          <w:sz w:val="22"/>
          <w:szCs w:val="22"/>
        </w:rPr>
        <w:drawing>
          <wp:inline distT="0" distB="0" distL="0" distR="0" wp14:anchorId="0DE63FC9" wp14:editId="74D037C3">
            <wp:extent cx="1579659" cy="1669774"/>
            <wp:effectExtent l="0" t="0" r="1905" b="6985"/>
            <wp:docPr id="20780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8770" cy="1700545"/>
                    </a:xfrm>
                    <a:prstGeom prst="rect">
                      <a:avLst/>
                    </a:prstGeom>
                    <a:noFill/>
                  </pic:spPr>
                </pic:pic>
              </a:graphicData>
            </a:graphic>
          </wp:inline>
        </w:drawing>
      </w:r>
    </w:p>
    <w:sectPr w:rsidR="00157EF5" w:rsidRPr="006F6D41" w:rsidSect="00527407">
      <w:headerReference w:type="default" r:id="rId10"/>
      <w:footerReference w:type="default" r:id="rId11"/>
      <w:pgSz w:w="11900" w:h="16840"/>
      <w:pgMar w:top="1440" w:right="1440" w:bottom="1440" w:left="1440"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94DC" w14:textId="77777777" w:rsidR="00666D3D" w:rsidRDefault="00666D3D" w:rsidP="00956EAC">
      <w:r>
        <w:separator/>
      </w:r>
    </w:p>
  </w:endnote>
  <w:endnote w:type="continuationSeparator" w:id="0">
    <w:p w14:paraId="2130B338" w14:textId="77777777" w:rsidR="00666D3D" w:rsidRDefault="00666D3D" w:rsidP="0095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0961" w14:textId="039E4DD6" w:rsidR="00527407" w:rsidRPr="00527407" w:rsidRDefault="00EA2FBA" w:rsidP="007743F2">
    <w:pPr>
      <w:pStyle w:val="Footer"/>
      <w:jc w:val="both"/>
      <w:rPr>
        <w:sz w:val="20"/>
        <w:szCs w:val="20"/>
      </w:rPr>
    </w:pPr>
    <w:r>
      <w:rPr>
        <w:sz w:val="20"/>
        <w:szCs w:val="20"/>
      </w:rPr>
      <w:t xml:space="preserve"> </w:t>
    </w:r>
    <w:r w:rsidR="003F673C">
      <w:rPr>
        <w:sz w:val="20"/>
        <w:szCs w:val="20"/>
      </w:rPr>
      <w:t xml:space="preserve"> </w:t>
    </w:r>
    <w:r>
      <w:rPr>
        <w:sz w:val="20"/>
        <w:szCs w:val="20"/>
      </w:rPr>
      <w:t xml:space="preserve">        </w:t>
    </w:r>
    <w:r w:rsidR="003F673C">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AB90" w14:textId="77777777" w:rsidR="00666D3D" w:rsidRDefault="00666D3D" w:rsidP="00956EAC">
      <w:r>
        <w:separator/>
      </w:r>
    </w:p>
  </w:footnote>
  <w:footnote w:type="continuationSeparator" w:id="0">
    <w:p w14:paraId="4BDE17E8" w14:textId="77777777" w:rsidR="00666D3D" w:rsidRDefault="00666D3D" w:rsidP="0095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2E99" w14:textId="0777ECFF" w:rsidR="00956EAC" w:rsidRPr="00527407" w:rsidRDefault="00956EAC" w:rsidP="00527407">
    <w:pPr>
      <w:rPr>
        <w:rFonts w:ascii="Arial Narrow" w:hAnsi="Arial Narrow" w:cs="Arial Narrow"/>
        <w:b/>
        <w:bCs/>
        <w:sz w:val="22"/>
        <w:szCs w:val="22"/>
      </w:rPr>
    </w:pPr>
    <w:r w:rsidRPr="00EF45D2">
      <w:rPr>
        <w:rFonts w:ascii="Arial Narrow" w:hAnsi="Arial Narrow" w:cs="Arial Narrow"/>
        <w:b/>
        <w:bCs/>
        <w:noProof/>
        <w:sz w:val="22"/>
        <w:szCs w:val="22"/>
        <w:lang w:val="en-US" w:eastAsia="en-US"/>
      </w:rPr>
      <w:drawing>
        <wp:anchor distT="0" distB="0" distL="114300" distR="114300" simplePos="0" relativeHeight="251659264" behindDoc="0" locked="0" layoutInCell="1" allowOverlap="1" wp14:anchorId="212CA6D8" wp14:editId="404058CC">
          <wp:simplePos x="0" y="0"/>
          <wp:positionH relativeFrom="column">
            <wp:posOffset>2073910</wp:posOffset>
          </wp:positionH>
          <wp:positionV relativeFrom="paragraph">
            <wp:posOffset>-22225</wp:posOffset>
          </wp:positionV>
          <wp:extent cx="1147445" cy="683895"/>
          <wp:effectExtent l="0" t="0" r="0" b="1905"/>
          <wp:wrapSquare wrapText="bothSides"/>
          <wp:docPr id="14" name="Picture 14" descr="GIFlogoColo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FlogoColo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683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885"/>
    <w:multiLevelType w:val="hybridMultilevel"/>
    <w:tmpl w:val="E3CC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7733D"/>
    <w:multiLevelType w:val="hybridMultilevel"/>
    <w:tmpl w:val="573C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1861F5"/>
    <w:multiLevelType w:val="hybridMultilevel"/>
    <w:tmpl w:val="5F0012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0577E"/>
    <w:multiLevelType w:val="hybridMultilevel"/>
    <w:tmpl w:val="8748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638822">
    <w:abstractNumId w:val="0"/>
  </w:num>
  <w:num w:numId="2" w16cid:durableId="1747872319">
    <w:abstractNumId w:val="3"/>
  </w:num>
  <w:num w:numId="3" w16cid:durableId="1329794455">
    <w:abstractNumId w:val="2"/>
  </w:num>
  <w:num w:numId="4" w16cid:durableId="181799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55"/>
    <w:rsid w:val="0000081B"/>
    <w:rsid w:val="00053C25"/>
    <w:rsid w:val="00080B43"/>
    <w:rsid w:val="00095D8C"/>
    <w:rsid w:val="00096E2F"/>
    <w:rsid w:val="000D0BCF"/>
    <w:rsid w:val="000D6D01"/>
    <w:rsid w:val="001376ED"/>
    <w:rsid w:val="001425AB"/>
    <w:rsid w:val="00157EF5"/>
    <w:rsid w:val="001A19DC"/>
    <w:rsid w:val="001D2176"/>
    <w:rsid w:val="00223420"/>
    <w:rsid w:val="00234A97"/>
    <w:rsid w:val="002500D6"/>
    <w:rsid w:val="00263782"/>
    <w:rsid w:val="00264C08"/>
    <w:rsid w:val="002721A0"/>
    <w:rsid w:val="0028772E"/>
    <w:rsid w:val="002B008D"/>
    <w:rsid w:val="002F1CE4"/>
    <w:rsid w:val="003236EB"/>
    <w:rsid w:val="00332B09"/>
    <w:rsid w:val="003B6D1D"/>
    <w:rsid w:val="003F673C"/>
    <w:rsid w:val="0044020B"/>
    <w:rsid w:val="004512C2"/>
    <w:rsid w:val="0045235A"/>
    <w:rsid w:val="00477A71"/>
    <w:rsid w:val="004D3120"/>
    <w:rsid w:val="00527407"/>
    <w:rsid w:val="00540428"/>
    <w:rsid w:val="00574E5C"/>
    <w:rsid w:val="005942A4"/>
    <w:rsid w:val="005A0851"/>
    <w:rsid w:val="005A264F"/>
    <w:rsid w:val="005B17D1"/>
    <w:rsid w:val="005E0FEB"/>
    <w:rsid w:val="005E75BC"/>
    <w:rsid w:val="00666D3D"/>
    <w:rsid w:val="006E16AB"/>
    <w:rsid w:val="006F6D41"/>
    <w:rsid w:val="007743F2"/>
    <w:rsid w:val="00832C98"/>
    <w:rsid w:val="00847834"/>
    <w:rsid w:val="008552E3"/>
    <w:rsid w:val="008B0D5F"/>
    <w:rsid w:val="008B3E55"/>
    <w:rsid w:val="00956EAC"/>
    <w:rsid w:val="00983384"/>
    <w:rsid w:val="00983441"/>
    <w:rsid w:val="009D4A11"/>
    <w:rsid w:val="009E0733"/>
    <w:rsid w:val="00A01CA4"/>
    <w:rsid w:val="00B57E3D"/>
    <w:rsid w:val="00C12D6B"/>
    <w:rsid w:val="00C273B7"/>
    <w:rsid w:val="00C958EF"/>
    <w:rsid w:val="00CC5322"/>
    <w:rsid w:val="00D4725D"/>
    <w:rsid w:val="00D50AA6"/>
    <w:rsid w:val="00D9769B"/>
    <w:rsid w:val="00E15732"/>
    <w:rsid w:val="00E365A3"/>
    <w:rsid w:val="00E45434"/>
    <w:rsid w:val="00E45FDF"/>
    <w:rsid w:val="00EA2FBA"/>
    <w:rsid w:val="00ED7169"/>
    <w:rsid w:val="00FA3B5E"/>
    <w:rsid w:val="00FE46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9E65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AC"/>
    <w:rPr>
      <w:rFonts w:ascii="Times New Roman" w:hAnsi="Times New Roman" w:cs="Times New Roman"/>
      <w:lang w:eastAsia="en-GB"/>
    </w:rPr>
  </w:style>
  <w:style w:type="paragraph" w:styleId="Heading1">
    <w:name w:val="heading 1"/>
    <w:basedOn w:val="Normal"/>
    <w:next w:val="Normal"/>
    <w:link w:val="Heading1Char"/>
    <w:uiPriority w:val="9"/>
    <w:qFormat/>
    <w:rsid w:val="008B3E55"/>
    <w:pPr>
      <w:keepNext/>
      <w:keepLines/>
      <w:spacing w:before="240"/>
      <w:outlineLvl w:val="0"/>
    </w:pPr>
    <w:rPr>
      <w:rFonts w:asciiTheme="majorHAnsi" w:eastAsiaTheme="majorEastAsia" w:hAnsiTheme="majorHAnsi" w:cstheme="majorBidi"/>
      <w:color w:val="2E74B5" w:themeColor="accent1" w:themeShade="BF"/>
      <w:sz w:val="32"/>
      <w:szCs w:val="32"/>
      <w:lang w:val="en-AU" w:eastAsia="en-US"/>
    </w:rPr>
  </w:style>
  <w:style w:type="paragraph" w:styleId="Heading2">
    <w:name w:val="heading 2"/>
    <w:basedOn w:val="Normal"/>
    <w:next w:val="Normal"/>
    <w:link w:val="Heading2Char"/>
    <w:uiPriority w:val="9"/>
    <w:unhideWhenUsed/>
    <w:qFormat/>
    <w:rsid w:val="0054042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55"/>
    <w:rPr>
      <w:rFonts w:asciiTheme="majorHAnsi" w:eastAsiaTheme="majorEastAsia" w:hAnsiTheme="majorHAnsi" w:cstheme="majorBidi"/>
      <w:color w:val="2E74B5" w:themeColor="accent1" w:themeShade="BF"/>
      <w:sz w:val="32"/>
      <w:szCs w:val="32"/>
      <w:lang w:val="en-AU"/>
    </w:rPr>
  </w:style>
  <w:style w:type="paragraph" w:styleId="ListParagraph">
    <w:name w:val="List Paragraph"/>
    <w:basedOn w:val="Normal"/>
    <w:uiPriority w:val="34"/>
    <w:qFormat/>
    <w:rsid w:val="008B3E55"/>
    <w:pPr>
      <w:ind w:left="720"/>
      <w:contextualSpacing/>
    </w:pPr>
    <w:rPr>
      <w:rFonts w:asciiTheme="minorHAnsi" w:hAnsiTheme="minorHAnsi" w:cstheme="minorBidi"/>
      <w:lang w:val="en-AU" w:eastAsia="en-US"/>
    </w:rPr>
  </w:style>
  <w:style w:type="character" w:styleId="Hyperlink">
    <w:name w:val="Hyperlink"/>
    <w:basedOn w:val="DefaultParagraphFont"/>
    <w:uiPriority w:val="99"/>
    <w:unhideWhenUsed/>
    <w:rsid w:val="003236EB"/>
    <w:rPr>
      <w:color w:val="0563C1" w:themeColor="hyperlink"/>
      <w:u w:val="single"/>
    </w:rPr>
  </w:style>
  <w:style w:type="character" w:customStyle="1" w:styleId="apple-converted-space">
    <w:name w:val="apple-converted-space"/>
    <w:basedOn w:val="DefaultParagraphFont"/>
    <w:rsid w:val="00956EAC"/>
  </w:style>
  <w:style w:type="paragraph" w:styleId="Header">
    <w:name w:val="header"/>
    <w:basedOn w:val="Normal"/>
    <w:link w:val="HeaderChar"/>
    <w:uiPriority w:val="99"/>
    <w:unhideWhenUsed/>
    <w:rsid w:val="00956EAC"/>
    <w:pPr>
      <w:tabs>
        <w:tab w:val="center" w:pos="4513"/>
        <w:tab w:val="right" w:pos="9026"/>
      </w:tabs>
    </w:pPr>
  </w:style>
  <w:style w:type="character" w:customStyle="1" w:styleId="HeaderChar">
    <w:name w:val="Header Char"/>
    <w:basedOn w:val="DefaultParagraphFont"/>
    <w:link w:val="Header"/>
    <w:uiPriority w:val="99"/>
    <w:rsid w:val="00956EAC"/>
    <w:rPr>
      <w:rFonts w:ascii="Times New Roman" w:hAnsi="Times New Roman" w:cs="Times New Roman"/>
      <w:lang w:eastAsia="en-GB"/>
    </w:rPr>
  </w:style>
  <w:style w:type="paragraph" w:styleId="Footer">
    <w:name w:val="footer"/>
    <w:basedOn w:val="Normal"/>
    <w:link w:val="FooterChar"/>
    <w:uiPriority w:val="99"/>
    <w:unhideWhenUsed/>
    <w:rsid w:val="00956EAC"/>
    <w:pPr>
      <w:tabs>
        <w:tab w:val="center" w:pos="4513"/>
        <w:tab w:val="right" w:pos="9026"/>
      </w:tabs>
    </w:pPr>
  </w:style>
  <w:style w:type="character" w:customStyle="1" w:styleId="FooterChar">
    <w:name w:val="Footer Char"/>
    <w:basedOn w:val="DefaultParagraphFont"/>
    <w:link w:val="Footer"/>
    <w:uiPriority w:val="99"/>
    <w:rsid w:val="00956EAC"/>
    <w:rPr>
      <w:rFonts w:ascii="Times New Roman" w:hAnsi="Times New Roman" w:cs="Times New Roman"/>
      <w:lang w:eastAsia="en-GB"/>
    </w:rPr>
  </w:style>
  <w:style w:type="paragraph" w:styleId="BalloonText">
    <w:name w:val="Balloon Text"/>
    <w:basedOn w:val="Normal"/>
    <w:link w:val="BalloonTextChar"/>
    <w:uiPriority w:val="99"/>
    <w:semiHidden/>
    <w:unhideWhenUsed/>
    <w:rsid w:val="002877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72E"/>
    <w:rPr>
      <w:rFonts w:ascii="Lucida Grande" w:hAnsi="Lucida Grande" w:cs="Lucida Grande"/>
      <w:sz w:val="18"/>
      <w:szCs w:val="18"/>
      <w:lang w:eastAsia="en-GB"/>
    </w:rPr>
  </w:style>
  <w:style w:type="character" w:customStyle="1" w:styleId="Heading2Char">
    <w:name w:val="Heading 2 Char"/>
    <w:basedOn w:val="DefaultParagraphFont"/>
    <w:link w:val="Heading2"/>
    <w:uiPriority w:val="9"/>
    <w:rsid w:val="00540428"/>
    <w:rPr>
      <w:rFonts w:asciiTheme="majorHAnsi" w:eastAsiaTheme="majorEastAsia" w:hAnsiTheme="majorHAnsi" w:cstheme="majorBidi"/>
      <w:color w:val="2E74B5" w:themeColor="accent1" w:themeShade="BF"/>
      <w:sz w:val="26"/>
      <w:szCs w:val="26"/>
      <w:lang w:eastAsia="en-GB"/>
    </w:rPr>
  </w:style>
  <w:style w:type="character" w:styleId="UnresolvedMention">
    <w:name w:val="Unresolved Mention"/>
    <w:basedOn w:val="DefaultParagraphFont"/>
    <w:uiPriority w:val="99"/>
    <w:semiHidden/>
    <w:unhideWhenUsed/>
    <w:rsid w:val="00250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0586">
      <w:bodyDiv w:val="1"/>
      <w:marLeft w:val="0"/>
      <w:marRight w:val="0"/>
      <w:marTop w:val="0"/>
      <w:marBottom w:val="0"/>
      <w:divBdr>
        <w:top w:val="none" w:sz="0" w:space="0" w:color="auto"/>
        <w:left w:val="none" w:sz="0" w:space="0" w:color="auto"/>
        <w:bottom w:val="none" w:sz="0" w:space="0" w:color="auto"/>
        <w:right w:val="none" w:sz="0" w:space="0" w:color="auto"/>
      </w:divBdr>
    </w:div>
    <w:div w:id="1834684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delw@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tariat@seiap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GSES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Sandip Kumar</cp:lastModifiedBy>
  <cp:revision>2</cp:revision>
  <cp:lastPrinted>2019-06-28T05:13:00Z</cp:lastPrinted>
  <dcterms:created xsi:type="dcterms:W3CDTF">2026-02-09T01:42:00Z</dcterms:created>
  <dcterms:modified xsi:type="dcterms:W3CDTF">2026-02-09T01:42:00Z</dcterms:modified>
</cp:coreProperties>
</file>